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70" w:rsidRDefault="001767C5">
      <w:pPr>
        <w:jc w:val="center"/>
        <w:rPr>
          <w:rFonts w:asciiTheme="majorEastAsia" w:eastAsiaTheme="majorEastAsia" w:hAnsiTheme="majorEastAsia"/>
          <w:b/>
          <w:sz w:val="36"/>
          <w:szCs w:val="36"/>
          <w:u w:val="double"/>
        </w:rPr>
      </w:pPr>
      <w:r>
        <w:rPr>
          <w:rFonts w:asciiTheme="majorEastAsia" w:eastAsiaTheme="majorEastAsia" w:hAnsiTheme="majorEastAsia"/>
          <w:b/>
          <w:sz w:val="36"/>
          <w:szCs w:val="36"/>
          <w:u w:val="double"/>
        </w:rPr>
        <w:t>演出安排</w:t>
      </w:r>
      <w:r w:rsidR="00047BF4">
        <w:rPr>
          <w:rFonts w:asciiTheme="majorEastAsia" w:eastAsiaTheme="majorEastAsia" w:hAnsiTheme="majorEastAsia" w:hint="eastAsia"/>
          <w:b/>
          <w:sz w:val="36"/>
          <w:szCs w:val="36"/>
          <w:u w:val="double"/>
        </w:rPr>
        <w:t>表</w:t>
      </w:r>
      <w:bookmarkStart w:id="0" w:name="_GoBack"/>
      <w:bookmarkEnd w:id="0"/>
    </w:p>
    <w:p w:rsidR="004E3D70" w:rsidRDefault="001767C5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（</w:t>
      </w:r>
      <w:r>
        <w:rPr>
          <w:rFonts w:ascii="仿宋" w:eastAsia="仿宋" w:hAnsi="仿宋"/>
          <w:sz w:val="30"/>
          <w:szCs w:val="30"/>
        </w:rPr>
        <w:t>以实际</w:t>
      </w:r>
      <w:r>
        <w:rPr>
          <w:rFonts w:ascii="仿宋" w:eastAsia="仿宋" w:hAnsi="仿宋" w:hint="eastAsia"/>
          <w:sz w:val="30"/>
          <w:szCs w:val="30"/>
        </w:rPr>
        <w:t>演出情况</w:t>
      </w:r>
      <w:r>
        <w:rPr>
          <w:rFonts w:ascii="仿宋" w:eastAsia="仿宋" w:hAnsi="仿宋"/>
          <w:sz w:val="30"/>
          <w:szCs w:val="30"/>
        </w:rPr>
        <w:t>为准）</w:t>
      </w:r>
    </w:p>
    <w:tbl>
      <w:tblPr>
        <w:tblStyle w:val="a9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4394"/>
        <w:gridCol w:w="3969"/>
      </w:tblGrid>
      <w:tr w:rsidR="004E3D70">
        <w:tc>
          <w:tcPr>
            <w:tcW w:w="846" w:type="dxa"/>
          </w:tcPr>
          <w:p w:rsidR="004E3D70" w:rsidRDefault="001767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2410" w:type="dxa"/>
          </w:tcPr>
          <w:p w:rsidR="004E3D70" w:rsidRDefault="001767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2693" w:type="dxa"/>
          </w:tcPr>
          <w:p w:rsidR="004E3D70" w:rsidRDefault="001767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地  </w:t>
            </w:r>
            <w:r>
              <w:rPr>
                <w:rFonts w:ascii="仿宋" w:eastAsia="仿宋" w:hAnsi="仿宋"/>
                <w:sz w:val="28"/>
                <w:szCs w:val="28"/>
              </w:rPr>
              <w:t>点</w:t>
            </w:r>
          </w:p>
        </w:tc>
        <w:tc>
          <w:tcPr>
            <w:tcW w:w="4394" w:type="dxa"/>
          </w:tcPr>
          <w:p w:rsidR="004E3D70" w:rsidRDefault="001767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      容</w:t>
            </w:r>
          </w:p>
        </w:tc>
        <w:tc>
          <w:tcPr>
            <w:tcW w:w="3969" w:type="dxa"/>
          </w:tcPr>
          <w:p w:rsidR="004E3D70" w:rsidRDefault="001767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组 织 演 出 </w:t>
            </w:r>
            <w:r>
              <w:rPr>
                <w:rFonts w:ascii="仿宋" w:eastAsia="仿宋" w:hAnsi="仿宋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位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5月17日15时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群众艺术馆剧场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“育人三十载，桃李满天下”王爱华从教30年师生演唱会（</w:t>
            </w:r>
            <w:r>
              <w:rPr>
                <w:rFonts w:ascii="仿宋" w:eastAsia="仿宋" w:hAnsi="仿宋"/>
                <w:sz w:val="24"/>
                <w:szCs w:val="24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春师范大学音乐学院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5月17日18时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快乐的汉斯》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春演艺集团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sz w:val="28"/>
                <w:szCs w:val="28"/>
              </w:rPr>
              <w:t>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5月17日19时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《大师·记忆》交响音乐会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影交响乐团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5月18日18时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快乐的汉斯》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春演艺集团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sz w:val="28"/>
                <w:szCs w:val="28"/>
              </w:rPr>
              <w:t>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5月19日13：30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</w:t>
            </w:r>
            <w:r>
              <w:rPr>
                <w:rFonts w:ascii="仿宋" w:eastAsia="仿宋" w:hAnsi="仿宋"/>
                <w:sz w:val="28"/>
                <w:szCs w:val="28"/>
              </w:rPr>
              <w:t>剧场小剧场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剧《二维码杀手》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</w:t>
            </w:r>
            <w:r>
              <w:rPr>
                <w:rFonts w:ascii="仿宋" w:eastAsia="仿宋" w:hAnsi="仿宋"/>
                <w:sz w:val="28"/>
                <w:szCs w:val="28"/>
              </w:rPr>
              <w:t>大紫焰话剧社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5月19日13：30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群众艺术馆剧场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2019长春市“致敬祖国”合唱表演大赛市级复赛（</w:t>
            </w:r>
            <w:r>
              <w:rPr>
                <w:rFonts w:ascii="宋体" w:hAnsi="宋体"/>
                <w:szCs w:val="21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/>
                <w:sz w:val="28"/>
                <w:szCs w:val="28"/>
              </w:rPr>
              <w:t>内各合唱团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春国际会议中心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舞台剧《玩命爱一个姑娘》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沈阳聚戏文化传媒有限公司</w:t>
            </w:r>
          </w:p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北京京演集团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5月24日19时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《电影·游戏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·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摇滚》交响音乐会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影交响乐团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5月24日18时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剧《灰姑娘》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春演艺集团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sz w:val="28"/>
                <w:szCs w:val="28"/>
              </w:rPr>
              <w:t>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5月25日18时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剧《灰姑娘》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春演艺集团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sz w:val="28"/>
                <w:szCs w:val="28"/>
              </w:rPr>
              <w:t>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5月25日13：30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</w:t>
            </w:r>
            <w:r>
              <w:rPr>
                <w:rFonts w:ascii="仿宋" w:eastAsia="仿宋" w:hAnsi="仿宋"/>
                <w:sz w:val="28"/>
                <w:szCs w:val="28"/>
              </w:rPr>
              <w:t>剧场小剧场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话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剧《坏话一条街》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</w:t>
            </w:r>
            <w:r>
              <w:rPr>
                <w:rFonts w:ascii="仿宋" w:eastAsia="仿宋" w:hAnsi="仿宋"/>
                <w:sz w:val="28"/>
                <w:szCs w:val="28"/>
              </w:rPr>
              <w:t>大暖冬话剧公社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5月26日13：30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艺术剧</w:t>
            </w:r>
            <w:r>
              <w:rPr>
                <w:rFonts w:ascii="仿宋" w:eastAsia="仿宋" w:hAnsi="仿宋"/>
                <w:sz w:val="28"/>
                <w:szCs w:val="28"/>
              </w:rPr>
              <w:t>场小剧场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  <w:r>
              <w:rPr>
                <w:rFonts w:ascii="仿宋" w:eastAsia="仿宋" w:hAnsi="仿宋"/>
                <w:sz w:val="28"/>
                <w:szCs w:val="28"/>
              </w:rPr>
              <w:t>剧《坏话一条街》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</w:t>
            </w:r>
            <w:r>
              <w:rPr>
                <w:rFonts w:ascii="仿宋" w:eastAsia="仿宋" w:hAnsi="仿宋"/>
                <w:sz w:val="28"/>
                <w:szCs w:val="28"/>
              </w:rPr>
              <w:t>大暖冬话剧公社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5月26日13：30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群众艺术馆剧场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纪念冼星海诞辰114周年暨冼星海作品音乐会（</w:t>
            </w:r>
            <w:r>
              <w:rPr>
                <w:rFonts w:ascii="宋体" w:hAnsi="宋体"/>
                <w:szCs w:val="21"/>
              </w:rPr>
              <w:t>公益）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长春市内各优秀合唱团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5月31日19时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《六一动漫奇妙夜》交响音乐会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影交响乐团</w:t>
            </w:r>
          </w:p>
        </w:tc>
      </w:tr>
      <w:tr w:rsidR="004E3D70">
        <w:trPr>
          <w:trHeight w:val="599"/>
        </w:trPr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5月31日18时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儿童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剧《白雪公主》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</w:t>
            </w:r>
            <w:r>
              <w:rPr>
                <w:rFonts w:ascii="仿宋" w:eastAsia="仿宋" w:hAnsi="仿宋"/>
                <w:sz w:val="28"/>
                <w:szCs w:val="28"/>
              </w:rPr>
              <w:t>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6月1日18时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春人民艺术剧场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儿童</w:t>
            </w:r>
            <w:r>
              <w:rPr>
                <w:rFonts w:ascii="仿宋" w:eastAsia="仿宋" w:hAnsi="仿宋"/>
                <w:sz w:val="28"/>
                <w:szCs w:val="28"/>
              </w:rPr>
              <w:t>剧《白雪公主》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  <w:r>
              <w:rPr>
                <w:rFonts w:ascii="仿宋" w:eastAsia="仿宋" w:hAnsi="仿宋"/>
                <w:sz w:val="28"/>
                <w:szCs w:val="28"/>
              </w:rPr>
              <w:t>春演艺集团话剧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  <w:vAlign w:val="center"/>
          </w:tcPr>
          <w:p w:rsidR="004E3D70" w:rsidRDefault="001767C5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《天空之城》演奏会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吉林省赢众文化传播有限公司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  <w:vAlign w:val="center"/>
          </w:tcPr>
          <w:p w:rsidR="004E3D70" w:rsidRDefault="001767C5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《红鼻子小丑》魔法嘉年华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长春市观达文化传播有限公司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3E4243"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  <w:vAlign w:val="center"/>
          </w:tcPr>
          <w:p w:rsidR="004E3D70" w:rsidRDefault="001767C5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《马戏音乐奇缘》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长春路途文化传播有限公司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6月7日19时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邓丽君经典歌曲演唱交响音乐会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6月9日19时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孟鹤堂、周九良相声专场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吉林省赢众文化传播有限公司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6月14日19时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《带你听交响》系列一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6月14日18：30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杂技专场晚会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长春演艺集团杂技团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6月14日13：30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艺术剧场小剧场</w:t>
            </w:r>
          </w:p>
        </w:tc>
        <w:tc>
          <w:tcPr>
            <w:tcW w:w="4394" w:type="dxa"/>
            <w:vAlign w:val="center"/>
          </w:tcPr>
          <w:p w:rsidR="004E3D70" w:rsidRDefault="001767C5">
            <w:pPr>
              <w:widowControl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话剧《构思婚姻》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6月15日18：30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杂技专场晚会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长春演艺集团杂技团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6月15日13：30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艺术剧场小剧场</w:t>
            </w:r>
          </w:p>
        </w:tc>
        <w:tc>
          <w:tcPr>
            <w:tcW w:w="4394" w:type="dxa"/>
            <w:vAlign w:val="center"/>
          </w:tcPr>
          <w:p w:rsidR="004E3D70" w:rsidRDefault="001767C5">
            <w:pPr>
              <w:widowControl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话剧《构思婚姻》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6月16日18：30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杂技专场晚会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长春演艺集团杂技团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6月21日18：30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话剧《等我爱你》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6月21日19时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长影音乐厅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《一步之遥》消夏音乐会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6月22日18：30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话剧《等我爱你》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6月28日19时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长影音乐厅</w:t>
            </w:r>
          </w:p>
        </w:tc>
        <w:tc>
          <w:tcPr>
            <w:tcW w:w="4394" w:type="dxa"/>
          </w:tcPr>
          <w:p w:rsidR="004E3D70" w:rsidRDefault="001767C5">
            <w:pPr>
              <w:pStyle w:val="aa"/>
              <w:rPr>
                <w:rFonts w:ascii="仿宋" w:eastAsia="仿宋" w:hAnsi="仿宋" w:cstheme="minorBidi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《古典浪漫大师之夜》</w:t>
            </w:r>
          </w:p>
          <w:p w:rsidR="004E3D70" w:rsidRDefault="001767C5">
            <w:pPr>
              <w:pStyle w:val="aa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 xml:space="preserve">（贝多芬 勃拉姆斯 舒曼）交响音乐会 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长影乐团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6月28日19时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《二维码杀手》爆笑悬疑舞台剧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吉林省赢众文化传播有限公司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6月28日13：30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艺术剧场小剧场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话剧《涩》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6月28日18：30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评剧《小姑不贤》、《拜月记》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长春演艺集团评剧院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6月29日13：30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艺术剧场小剧场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话剧《涩》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长春演艺集团话剧院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6月29日19时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《二维码杀手》爆笑悬疑舞台剧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吉林省赢众文化传播有限公司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6月29日18：30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评剧《人面桃花》、《梁祝》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长春演艺集团评剧院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6月30日18：30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长春人民艺术剧场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评剧《春回桃湾》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长春演艺集团评剧院</w:t>
            </w:r>
          </w:p>
        </w:tc>
      </w:tr>
      <w:tr w:rsidR="004E3D70">
        <w:tc>
          <w:tcPr>
            <w:tcW w:w="846" w:type="dxa"/>
          </w:tcPr>
          <w:p w:rsidR="004E3D70" w:rsidRPr="00BD10F4" w:rsidRDefault="004E3D70" w:rsidP="00BD10F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6月30日19时</w:t>
            </w:r>
          </w:p>
        </w:tc>
        <w:tc>
          <w:tcPr>
            <w:tcW w:w="2693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长春国际会议中心</w:t>
            </w:r>
          </w:p>
        </w:tc>
        <w:tc>
          <w:tcPr>
            <w:tcW w:w="4394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《难忘的旋律》交响音乐会</w:t>
            </w:r>
          </w:p>
        </w:tc>
        <w:tc>
          <w:tcPr>
            <w:tcW w:w="3969" w:type="dxa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长春路途文化传播有限公司</w:t>
            </w:r>
          </w:p>
        </w:tc>
      </w:tr>
      <w:tr w:rsidR="004E3D70">
        <w:tc>
          <w:tcPr>
            <w:tcW w:w="3256" w:type="dxa"/>
            <w:gridSpan w:val="2"/>
          </w:tcPr>
          <w:p w:rsidR="004E3D70" w:rsidRDefault="001767C5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   注</w:t>
            </w:r>
          </w:p>
        </w:tc>
        <w:tc>
          <w:tcPr>
            <w:tcW w:w="11056" w:type="dxa"/>
            <w:gridSpan w:val="3"/>
          </w:tcPr>
          <w:p w:rsidR="004E3D70" w:rsidRDefault="001767C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没</w:t>
            </w:r>
            <w:r>
              <w:rPr>
                <w:rFonts w:ascii="仿宋" w:eastAsia="仿宋" w:hAnsi="仿宋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标注</w:t>
            </w:r>
            <w:r>
              <w:rPr>
                <w:rFonts w:ascii="仿宋" w:eastAsia="仿宋" w:hAnsi="仿宋"/>
                <w:sz w:val="28"/>
                <w:szCs w:val="28"/>
              </w:rPr>
              <w:t>公益的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>
              <w:rPr>
                <w:rFonts w:ascii="仿宋" w:eastAsia="仿宋" w:hAnsi="仿宋"/>
                <w:sz w:val="28"/>
                <w:szCs w:val="28"/>
              </w:rPr>
              <w:t>低票价惠民项目</w:t>
            </w:r>
          </w:p>
        </w:tc>
      </w:tr>
    </w:tbl>
    <w:p w:rsidR="004E3D70" w:rsidRDefault="004E3D70"/>
    <w:sectPr w:rsidR="004E3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23AE5"/>
    <w:multiLevelType w:val="hybridMultilevel"/>
    <w:tmpl w:val="58229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4E"/>
    <w:rsid w:val="00012C60"/>
    <w:rsid w:val="00047BF4"/>
    <w:rsid w:val="000562A3"/>
    <w:rsid w:val="00062B4C"/>
    <w:rsid w:val="00076F28"/>
    <w:rsid w:val="0009102C"/>
    <w:rsid w:val="001063FE"/>
    <w:rsid w:val="001767C5"/>
    <w:rsid w:val="00185093"/>
    <w:rsid w:val="001C08ED"/>
    <w:rsid w:val="001C2A4E"/>
    <w:rsid w:val="002502CB"/>
    <w:rsid w:val="002612FC"/>
    <w:rsid w:val="00312782"/>
    <w:rsid w:val="00326EAB"/>
    <w:rsid w:val="0036564E"/>
    <w:rsid w:val="003C2958"/>
    <w:rsid w:val="003E4243"/>
    <w:rsid w:val="00412D54"/>
    <w:rsid w:val="00444D6A"/>
    <w:rsid w:val="004E3D70"/>
    <w:rsid w:val="00540DDD"/>
    <w:rsid w:val="00656441"/>
    <w:rsid w:val="00713CE1"/>
    <w:rsid w:val="00763FA4"/>
    <w:rsid w:val="00841B32"/>
    <w:rsid w:val="00973488"/>
    <w:rsid w:val="009850BC"/>
    <w:rsid w:val="009F4ECC"/>
    <w:rsid w:val="00A15478"/>
    <w:rsid w:val="00A16D91"/>
    <w:rsid w:val="00A42EA5"/>
    <w:rsid w:val="00A458EC"/>
    <w:rsid w:val="00A84EEC"/>
    <w:rsid w:val="00AB289C"/>
    <w:rsid w:val="00B651F2"/>
    <w:rsid w:val="00BD10F4"/>
    <w:rsid w:val="00BD5C08"/>
    <w:rsid w:val="00BF5A13"/>
    <w:rsid w:val="00D6515E"/>
    <w:rsid w:val="00DE4BEB"/>
    <w:rsid w:val="00E44E51"/>
    <w:rsid w:val="00E51E36"/>
    <w:rsid w:val="00E84FAC"/>
    <w:rsid w:val="00EA0B2C"/>
    <w:rsid w:val="00EB2990"/>
    <w:rsid w:val="00FA6FE8"/>
    <w:rsid w:val="00FC6F01"/>
    <w:rsid w:val="0D9A4943"/>
    <w:rsid w:val="129762C5"/>
    <w:rsid w:val="12D26735"/>
    <w:rsid w:val="13133836"/>
    <w:rsid w:val="1499066A"/>
    <w:rsid w:val="1C2A1522"/>
    <w:rsid w:val="431330F7"/>
    <w:rsid w:val="4A863B8C"/>
    <w:rsid w:val="4CC43F3E"/>
    <w:rsid w:val="538C19E9"/>
    <w:rsid w:val="5540043C"/>
    <w:rsid w:val="56D93E2C"/>
    <w:rsid w:val="6E4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6C4A"/>
  <w15:docId w15:val="{60BF3A52-13EA-417B-AA42-51ECEB0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No Spacing"/>
    <w:uiPriority w:val="5"/>
    <w:qFormat/>
    <w:pPr>
      <w:jc w:val="both"/>
    </w:pPr>
    <w:rPr>
      <w:sz w:val="21"/>
      <w:szCs w:val="21"/>
    </w:rPr>
  </w:style>
  <w:style w:type="paragraph" w:styleId="ab">
    <w:name w:val="List Paragraph"/>
    <w:basedOn w:val="a"/>
    <w:uiPriority w:val="99"/>
    <w:rsid w:val="00BD10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2A47A-5459-3A47-815B-3D620DF4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9</cp:revision>
  <cp:lastPrinted>2019-04-24T05:15:00Z</cp:lastPrinted>
  <dcterms:created xsi:type="dcterms:W3CDTF">2019-04-28T01:13:00Z</dcterms:created>
  <dcterms:modified xsi:type="dcterms:W3CDTF">2019-05-17T07:46:00Z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